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FF" w:rsidRPr="00207CFF" w:rsidRDefault="00207CFF" w:rsidP="00207C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F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07CFF" w:rsidRPr="00207CFF" w:rsidRDefault="00207CFF" w:rsidP="00207C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итогах проведения летней оздоровительной кампании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bookmarkStart w:id="0" w:name="_GoBack"/>
      <w:bookmarkEnd w:id="0"/>
      <w:r w:rsidRPr="00207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1A3C8A" w:rsidRDefault="001A3C8A" w:rsidP="00944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C8A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2018 года летняя оздоровительная кампания детей проходила на базе 8 образовательных организаций, где функционировало 8 летних пришкольных лагерей с дневным пребыванием детей и 1 лагерь труда и отдыха на базе МАОУ «СОШ г. Зеленоградска». Длительность смены составила 21 день, стоимость набора продуктов питания на 1 день – 118,50 руб. (средства областного бюджета), страхование детей за 1 день - 1,50 руб.</w:t>
      </w:r>
    </w:p>
    <w:p w:rsidR="001A3C8A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первую смену</w:t>
      </w:r>
      <w:r w:rsidRPr="00942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27F">
        <w:rPr>
          <w:rFonts w:ascii="Times New Roman" w:hAnsi="Times New Roman"/>
          <w:sz w:val="28"/>
          <w:szCs w:val="28"/>
        </w:rPr>
        <w:t xml:space="preserve"> на базе летних пришкольных лагерей </w:t>
      </w:r>
      <w:r>
        <w:rPr>
          <w:rFonts w:ascii="Times New Roman" w:hAnsi="Times New Roman"/>
          <w:sz w:val="28"/>
          <w:szCs w:val="28"/>
        </w:rPr>
        <w:t xml:space="preserve"> было оздоровлено 1106 детей, в том числе  20 детей на базе лагеря труда и отдыха МАОУ «СОШ г. Зеленоградска».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первую смену было израсходовано средств областного бюджета – 2152080 руб. (854 ребенка), в том числе: в ТЖС 871920 (346 детей), иная 1280160 (508 детей). Средства местного бюджета составили 1181250 руб. (252 ребенка в ТЖС, в том числе 20 из лагеря труда и отдыха).</w:t>
      </w:r>
      <w:r w:rsidRPr="0094227F">
        <w:rPr>
          <w:rFonts w:ascii="Times New Roman" w:hAnsi="Times New Roman"/>
          <w:sz w:val="28"/>
          <w:szCs w:val="28"/>
        </w:rPr>
        <w:t xml:space="preserve"> 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вторую смену на базе летних пришкольных лагерей (МАОУ «СОШ </w:t>
      </w:r>
      <w:r w:rsidRPr="0094227F">
        <w:rPr>
          <w:rFonts w:ascii="Times New Roman" w:hAnsi="Times New Roman"/>
          <w:sz w:val="28"/>
          <w:szCs w:val="28"/>
        </w:rPr>
        <w:t>г. Зеленоградска», МАОУ «Гимназия «Вектор» г. Зеленоградска», МАОУ СОШ п. Переславское) было оздоровлено 154 ребенка, в том числе 120 детей из семей, находящихся в трудной жизненной ситуации (далее – ТЖС).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ab/>
        <w:t>На оздоровление детей было выделено средств:</w:t>
      </w:r>
    </w:p>
    <w:p w:rsidR="001A3C8A" w:rsidRPr="0094227F" w:rsidRDefault="001A3C8A" w:rsidP="001A3C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областного бюджета 85 680 руб. (на 34 ребенка из семей «Иной категории»);</w:t>
      </w:r>
    </w:p>
    <w:p w:rsidR="001A3C8A" w:rsidRPr="003610CB" w:rsidRDefault="001A3C8A" w:rsidP="001A3C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местного бюджета  415 800 руб. (120 детей из семей в ТЖС).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 xml:space="preserve"> </w:t>
      </w:r>
      <w:r w:rsidRPr="0094227F">
        <w:rPr>
          <w:rFonts w:ascii="Times New Roman" w:hAnsi="Times New Roman"/>
          <w:sz w:val="28"/>
          <w:szCs w:val="28"/>
        </w:rPr>
        <w:tab/>
        <w:t>Всего израсходовано (за 1 и 2 смены): 4 757 733 руб.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ab/>
        <w:t>Областной бюджет: 2 237 760 руб.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ab/>
        <w:t>Местный бюджет: 2 519 973 руб.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За две смены было оздоровлено 718 детей в ТЖС и 542 ребенка «Иной категории». Всего за две смены на базе летних пришкольных лагерей с дневным пребыванием детей отдохнули 1260 детей (в тот числе 20  на базе лагеря труда и отдыха).</w:t>
      </w:r>
    </w:p>
    <w:p w:rsidR="001A3C8A" w:rsidRPr="0094227F" w:rsidRDefault="001A3C8A" w:rsidP="001A3C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 xml:space="preserve">В трудовых бригадах (МАОУ «СОШ г. Зеленоградска», МАОУ «Гимназия «Вектор» г. Зеленоградска», МАОУ СОШ п. Переславское, МАОУ СОШ п. Романово, МАОУ ООШ п. Грачевка, МАОУ ООШ п. Мельниково) работали в первую смену 107 детей (в том числе 63 ТЖС), во вторую смену 78 детей (в том числе 68 ТЖС). </w:t>
      </w:r>
    </w:p>
    <w:p w:rsidR="001A3C8A" w:rsidRPr="001A3C8A" w:rsidRDefault="001A3C8A" w:rsidP="001A3C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A3C8A">
        <w:rPr>
          <w:rFonts w:ascii="Times New Roman" w:eastAsia="Calibri" w:hAnsi="Times New Roman" w:cs="Times New Roman"/>
          <w:sz w:val="28"/>
          <w:szCs w:val="28"/>
        </w:rPr>
        <w:t xml:space="preserve">В программе «Мы – россияне» приняли участие 60 (в том числе 8 бесплатно) детей, которые выезжали в экскурсионно-образовательные поездки в города Москву, Санкт-Петербург, Курск, Казань.  </w:t>
      </w:r>
    </w:p>
    <w:p w:rsidR="001A3C8A" w:rsidRPr="001A3C8A" w:rsidRDefault="001A3C8A" w:rsidP="001A3C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A3C8A">
        <w:rPr>
          <w:rFonts w:ascii="Times New Roman" w:eastAsia="Calibri" w:hAnsi="Times New Roman" w:cs="Times New Roman"/>
          <w:sz w:val="28"/>
          <w:szCs w:val="28"/>
        </w:rPr>
        <w:t>Трое молодых людей (Томин Константин, Буров Никита, Горбунов Владимир) приняли участие в сменах лагерей: школе личностного роста «Росток» на базе ДОЛ в п. Волочаевское Светловского района; в специализированной смене «Компас» областного центра детского и молодежного отдыха «Жемчужина».</w:t>
      </w:r>
    </w:p>
    <w:p w:rsidR="001A3C8A" w:rsidRPr="001A3C8A" w:rsidRDefault="001A3C8A" w:rsidP="001A3C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1A3C8A">
        <w:rPr>
          <w:rFonts w:ascii="Times New Roman" w:eastAsia="Calibri" w:hAnsi="Times New Roman" w:cs="Times New Roman"/>
          <w:sz w:val="28"/>
          <w:szCs w:val="28"/>
        </w:rPr>
        <w:t>На Всероссийском образовательном форуме «Балтийский Артек» приняли участие 15 молодых людей из МО «Зеленоградский городской округ», в том числе Томин Константин.</w:t>
      </w:r>
    </w:p>
    <w:p w:rsidR="001A3C8A" w:rsidRPr="001A3C8A" w:rsidRDefault="001A3C8A" w:rsidP="001A3C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A3C8A">
        <w:rPr>
          <w:rFonts w:ascii="Times New Roman" w:eastAsia="Calibri" w:hAnsi="Times New Roman" w:cs="Times New Roman"/>
          <w:sz w:val="28"/>
          <w:szCs w:val="28"/>
        </w:rPr>
        <w:t>Волонтеры «Зеленоградского городского десанта» (23 человека, в том числе 7 детей из «группы риска») приняли участие в 12 мероприятиях городского и областного масштаба. В рамках проведения Чемпионата мира по футболу FIFA 2018  18 англоговорящих волонтеров округа реализовывали «информационно-туристическую функцию» городских волонтеров на территории Зеленоградского городского округа. В период с 11 июня по 15 июля 2018 года выполняли волонтерские функции по 4 часа в день. Каждый волонтер выполнил от 10 до 16 смен, 40-48 часов за месяц волонтерского дежурства.</w:t>
      </w:r>
    </w:p>
    <w:p w:rsidR="001A3C8A" w:rsidRPr="001A3C8A" w:rsidRDefault="001A3C8A" w:rsidP="001A3C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A3C8A">
        <w:rPr>
          <w:rFonts w:ascii="Times New Roman" w:eastAsia="Calibri" w:hAnsi="Times New Roman" w:cs="Times New Roman"/>
          <w:sz w:val="28"/>
          <w:szCs w:val="28"/>
        </w:rPr>
        <w:t>Юнармейцы округа (10 человек) в июне приняли участие в трех муниципальных мероприятиях и акциях.</w:t>
      </w:r>
    </w:p>
    <w:p w:rsidR="00944094" w:rsidRPr="00944094" w:rsidRDefault="00944094" w:rsidP="009440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4094" w:rsidRPr="00944094" w:rsidSect="0062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0A6"/>
    <w:multiLevelType w:val="hybridMultilevel"/>
    <w:tmpl w:val="10F8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094"/>
    <w:rsid w:val="001A3C8A"/>
    <w:rsid w:val="00207CFF"/>
    <w:rsid w:val="0026736E"/>
    <w:rsid w:val="00625943"/>
    <w:rsid w:val="00944094"/>
    <w:rsid w:val="00C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3B09"/>
  <w15:docId w15:val="{739A4B26-D5AB-4CAD-AED1-9191454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44094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1A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2018-09-18T16:30:00Z</dcterms:created>
  <dcterms:modified xsi:type="dcterms:W3CDTF">2021-12-11T16:30:00Z</dcterms:modified>
</cp:coreProperties>
</file>